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94BFD" w14:textId="24AB1D9D" w:rsidR="006C516E" w:rsidRPr="006C516E" w:rsidRDefault="006C516E" w:rsidP="006C516E">
      <w:pPr>
        <w:jc w:val="both"/>
        <w:rPr>
          <w:rFonts w:ascii="Arial" w:hAnsi="Arial" w:cs="Arial"/>
          <w:b/>
        </w:rPr>
      </w:pPr>
      <w:r w:rsidRPr="006C516E">
        <w:rPr>
          <w:rFonts w:ascii="Arial" w:hAnsi="Arial" w:cs="Arial"/>
          <w:b/>
          <w:u w:val="single"/>
        </w:rPr>
        <w:t>SCHNELLLAUF-FALTTOR</w:t>
      </w:r>
      <w:r w:rsidRPr="006C516E">
        <w:rPr>
          <w:rFonts w:ascii="Arial" w:hAnsi="Arial" w:cs="Arial"/>
          <w:b/>
        </w:rPr>
        <w:t>, Typ „EFA-SFT®-S“ (2-flügelig)</w:t>
      </w:r>
    </w:p>
    <w:p w14:paraId="3FA509F1" w14:textId="77777777" w:rsidR="006C516E" w:rsidRPr="006C516E" w:rsidRDefault="006C516E" w:rsidP="006C516E">
      <w:pPr>
        <w:jc w:val="both"/>
        <w:rPr>
          <w:rFonts w:ascii="Arial" w:hAnsi="Arial" w:cs="Arial"/>
          <w:bCs/>
        </w:rPr>
      </w:pPr>
    </w:p>
    <w:p w14:paraId="397B4502" w14:textId="77777777" w:rsidR="006C516E" w:rsidRPr="006C516E" w:rsidRDefault="006C516E" w:rsidP="006C516E">
      <w:pPr>
        <w:jc w:val="both"/>
        <w:rPr>
          <w:rFonts w:ascii="Arial" w:hAnsi="Arial" w:cs="Arial"/>
          <w:bCs/>
        </w:rPr>
      </w:pPr>
      <w:r w:rsidRPr="006C516E">
        <w:rPr>
          <w:rFonts w:ascii="Arial" w:hAnsi="Arial" w:cs="Arial"/>
          <w:bCs/>
        </w:rPr>
        <w:t>Herstellung, Lieferung und Montage von:</w:t>
      </w:r>
    </w:p>
    <w:p w14:paraId="49132B21" w14:textId="77777777" w:rsidR="006C516E" w:rsidRPr="006C516E" w:rsidRDefault="006C516E" w:rsidP="006C516E">
      <w:pPr>
        <w:jc w:val="both"/>
        <w:rPr>
          <w:rFonts w:ascii="Arial" w:hAnsi="Arial" w:cs="Arial"/>
          <w:bCs/>
        </w:rPr>
      </w:pPr>
    </w:p>
    <w:p w14:paraId="7F6A5CD0" w14:textId="77777777" w:rsidR="006C516E" w:rsidRPr="006C516E" w:rsidRDefault="006C516E" w:rsidP="006C516E">
      <w:pPr>
        <w:jc w:val="both"/>
        <w:rPr>
          <w:rFonts w:ascii="Arial" w:hAnsi="Arial" w:cs="Arial"/>
          <w:bCs/>
        </w:rPr>
      </w:pPr>
      <w:r w:rsidRPr="006C516E">
        <w:rPr>
          <w:rFonts w:ascii="Arial" w:hAnsi="Arial" w:cs="Arial"/>
          <w:bCs/>
        </w:rPr>
        <w:t xml:space="preserve">Schnelllauf-Falttor Typ „EFA-SFT®-S“, 2-flügelig, mit elektro-pneumatischem Antrieb Anschluss an Druckluft mit ca. 6 bar und Strom 230 Volt 2-flügelig, d.h. insgesamt 4 Torsegmente, 2:2 gekoppelt und mittig geteilt. </w:t>
      </w:r>
      <w:proofErr w:type="gramStart"/>
      <w:r w:rsidRPr="006C516E">
        <w:rPr>
          <w:rFonts w:ascii="Arial" w:hAnsi="Arial" w:cs="Arial"/>
          <w:bCs/>
        </w:rPr>
        <w:t>Flügel</w:t>
      </w:r>
      <w:proofErr w:type="gramEnd"/>
      <w:r w:rsidRPr="006C516E">
        <w:rPr>
          <w:rFonts w:ascii="Arial" w:hAnsi="Arial" w:cs="Arial"/>
          <w:bCs/>
        </w:rPr>
        <w:t xml:space="preserve"> um jeweils 90 Grad zu öffnen;</w:t>
      </w:r>
    </w:p>
    <w:p w14:paraId="2E7790DF" w14:textId="77777777" w:rsidR="006C516E" w:rsidRPr="006C516E" w:rsidRDefault="006C516E" w:rsidP="006C516E">
      <w:pPr>
        <w:jc w:val="both"/>
        <w:rPr>
          <w:rFonts w:ascii="Arial" w:hAnsi="Arial" w:cs="Arial"/>
          <w:bCs/>
        </w:rPr>
      </w:pPr>
    </w:p>
    <w:p w14:paraId="3BFD97D9" w14:textId="77777777" w:rsidR="006C516E" w:rsidRPr="006C516E" w:rsidRDefault="006C516E" w:rsidP="006C516E">
      <w:pPr>
        <w:jc w:val="both"/>
        <w:rPr>
          <w:rFonts w:ascii="Arial" w:hAnsi="Arial" w:cs="Arial"/>
          <w:bCs/>
        </w:rPr>
      </w:pPr>
      <w:r w:rsidRPr="006C516E">
        <w:rPr>
          <w:rFonts w:ascii="Arial" w:hAnsi="Arial" w:cs="Arial"/>
          <w:bCs/>
        </w:rPr>
        <w:t>Die Toranlage besteht im wesentlichem aus:</w:t>
      </w:r>
    </w:p>
    <w:p w14:paraId="0AB73BB3" w14:textId="77777777" w:rsidR="006C516E" w:rsidRPr="006C516E" w:rsidRDefault="006C516E" w:rsidP="006C516E">
      <w:pPr>
        <w:jc w:val="both"/>
        <w:rPr>
          <w:rFonts w:ascii="Arial" w:hAnsi="Arial" w:cs="Arial"/>
          <w:bCs/>
        </w:rPr>
      </w:pPr>
      <w:r w:rsidRPr="006C516E">
        <w:rPr>
          <w:rFonts w:ascii="Arial" w:hAnsi="Arial" w:cs="Arial"/>
          <w:bCs/>
        </w:rPr>
        <w:t>Vom tragenden Stahlrahmen getrennte Torblattelemente aus eloxierten Aluminium-Spezialprofilen in Modulbauweise verschraubt und damit leicht auswechselbar. Torblätter horizontal in</w:t>
      </w:r>
      <w:proofErr w:type="gramStart"/>
      <w:r w:rsidRPr="006C516E">
        <w:rPr>
          <w:rFonts w:ascii="Arial" w:hAnsi="Arial" w:cs="Arial"/>
          <w:bCs/>
        </w:rPr>
        <w:t xml:space="preserve"> ....</w:t>
      </w:r>
      <w:proofErr w:type="gramEnd"/>
      <w:r w:rsidRPr="006C516E">
        <w:rPr>
          <w:rFonts w:ascii="Arial" w:hAnsi="Arial" w:cs="Arial"/>
          <w:bCs/>
        </w:rPr>
        <w:t xml:space="preserve">. Felder aufgeteilt, große Sichtfläche (bis zu 85% der Torfläche) aus Acrylglas, ca. 4 mm stark, volltransparent. Stahlteile serienmäßig verzinkt, Aluminiumteile E6/EV1 eloxiert; Torblätter gegeneinander, zu den vertikalen Stahlzargen und zum </w:t>
      </w:r>
      <w:proofErr w:type="spellStart"/>
      <w:r w:rsidRPr="006C516E">
        <w:rPr>
          <w:rFonts w:ascii="Arial" w:hAnsi="Arial" w:cs="Arial"/>
          <w:bCs/>
        </w:rPr>
        <w:t>Öffnerkasten</w:t>
      </w:r>
      <w:proofErr w:type="spellEnd"/>
      <w:r w:rsidRPr="006C516E">
        <w:rPr>
          <w:rFonts w:ascii="Arial" w:hAnsi="Arial" w:cs="Arial"/>
          <w:bCs/>
        </w:rPr>
        <w:t xml:space="preserve"> abgedichtet, Bodenabschluss mit Dichtbürste, Gummiprofildichtungen zwischen den Flügelsegmenten, Hauptschließkante mit Hohlkammergummi abgedichtet, gleichzeitig als Fingerklemmschutz ausgebildet.</w:t>
      </w:r>
    </w:p>
    <w:p w14:paraId="3279E9AA" w14:textId="77777777" w:rsidR="006C516E" w:rsidRPr="006C516E" w:rsidRDefault="006C516E" w:rsidP="006C516E">
      <w:pPr>
        <w:jc w:val="both"/>
        <w:rPr>
          <w:rFonts w:ascii="Arial" w:hAnsi="Arial" w:cs="Arial"/>
          <w:bCs/>
        </w:rPr>
      </w:pPr>
    </w:p>
    <w:p w14:paraId="0A05FBF9" w14:textId="77777777" w:rsidR="006C516E" w:rsidRPr="006C516E" w:rsidRDefault="006C516E" w:rsidP="006C516E">
      <w:pPr>
        <w:jc w:val="both"/>
        <w:rPr>
          <w:rFonts w:ascii="Arial" w:hAnsi="Arial" w:cs="Arial"/>
          <w:bCs/>
        </w:rPr>
      </w:pPr>
      <w:r w:rsidRPr="006C516E">
        <w:rPr>
          <w:rFonts w:ascii="Arial" w:hAnsi="Arial" w:cs="Arial"/>
          <w:bCs/>
        </w:rPr>
        <w:t xml:space="preserve">Kardangelenktechnik zur gleichmäßigen Gewichtsverteilung über den gesamten Arbeitsbereich. </w:t>
      </w:r>
    </w:p>
    <w:p w14:paraId="22A03170" w14:textId="77777777" w:rsidR="006C516E" w:rsidRPr="006C516E" w:rsidRDefault="006C516E" w:rsidP="006C516E">
      <w:pPr>
        <w:jc w:val="both"/>
        <w:rPr>
          <w:rFonts w:ascii="Arial" w:hAnsi="Arial" w:cs="Arial"/>
          <w:bCs/>
        </w:rPr>
      </w:pPr>
    </w:p>
    <w:p w14:paraId="76954F14" w14:textId="77777777" w:rsidR="006C516E" w:rsidRPr="006C516E" w:rsidRDefault="006C516E" w:rsidP="006C516E">
      <w:pPr>
        <w:jc w:val="both"/>
        <w:rPr>
          <w:rFonts w:ascii="Arial" w:hAnsi="Arial" w:cs="Arial"/>
          <w:bCs/>
        </w:rPr>
      </w:pPr>
      <w:r w:rsidRPr="006C516E">
        <w:rPr>
          <w:rFonts w:ascii="Arial" w:hAnsi="Arial" w:cs="Arial"/>
          <w:bCs/>
        </w:rPr>
        <w:t>Elektro-pneumatischer Antrieb über Druckluftzylinder mit langer Endlagendämpfung: Jeder Torflügel verfügt somit über eine eigene Antriebseinheit; gegen Mehrpreis muss eine getrennte Flügelsteuerung möglich sein.</w:t>
      </w:r>
    </w:p>
    <w:p w14:paraId="5907B7B6" w14:textId="77777777" w:rsidR="006C516E" w:rsidRPr="006C516E" w:rsidRDefault="006C516E" w:rsidP="006C516E">
      <w:pPr>
        <w:jc w:val="both"/>
        <w:rPr>
          <w:rFonts w:ascii="Arial" w:hAnsi="Arial" w:cs="Arial"/>
          <w:bCs/>
        </w:rPr>
      </w:pPr>
    </w:p>
    <w:p w14:paraId="181FAE4A" w14:textId="77777777" w:rsidR="006C516E" w:rsidRPr="006C516E" w:rsidRDefault="006C516E" w:rsidP="006C516E">
      <w:pPr>
        <w:jc w:val="both"/>
        <w:rPr>
          <w:rFonts w:ascii="Arial" w:hAnsi="Arial" w:cs="Arial"/>
          <w:bCs/>
        </w:rPr>
      </w:pPr>
    </w:p>
    <w:p w14:paraId="126E1950" w14:textId="488A8AD9" w:rsidR="006C516E" w:rsidRPr="006C516E" w:rsidRDefault="006C516E" w:rsidP="006C516E">
      <w:pPr>
        <w:jc w:val="both"/>
        <w:rPr>
          <w:rFonts w:ascii="Arial" w:hAnsi="Arial" w:cs="Arial"/>
          <w:b/>
        </w:rPr>
      </w:pPr>
      <w:r w:rsidRPr="006C516E">
        <w:rPr>
          <w:rFonts w:ascii="Arial" w:hAnsi="Arial" w:cs="Arial"/>
          <w:b/>
        </w:rPr>
        <w:t>ÖFFNUNGSGESCHWINDIGKEIT:</w:t>
      </w:r>
      <w:r w:rsidRPr="006C516E">
        <w:rPr>
          <w:rFonts w:ascii="Arial" w:hAnsi="Arial" w:cs="Arial"/>
          <w:b/>
        </w:rPr>
        <w:tab/>
      </w:r>
      <w:r>
        <w:rPr>
          <w:rFonts w:ascii="Arial" w:hAnsi="Arial" w:cs="Arial"/>
          <w:b/>
        </w:rPr>
        <w:tab/>
      </w:r>
      <w:r w:rsidRPr="006C516E">
        <w:rPr>
          <w:rFonts w:ascii="Arial" w:hAnsi="Arial" w:cs="Arial"/>
          <w:b/>
        </w:rPr>
        <w:t>bis ca. 1,8 m/sec.</w:t>
      </w:r>
    </w:p>
    <w:p w14:paraId="24CDD008" w14:textId="77777777" w:rsidR="006C516E" w:rsidRPr="006C516E" w:rsidRDefault="006C516E" w:rsidP="006C516E">
      <w:pPr>
        <w:jc w:val="both"/>
        <w:rPr>
          <w:rFonts w:ascii="Arial" w:hAnsi="Arial" w:cs="Arial"/>
          <w:b/>
        </w:rPr>
      </w:pPr>
      <w:r w:rsidRPr="006C516E">
        <w:rPr>
          <w:rFonts w:ascii="Arial" w:hAnsi="Arial" w:cs="Arial"/>
          <w:b/>
        </w:rPr>
        <w:t>Max. TORBLATTGESCHWINDIGKEIT:</w:t>
      </w:r>
      <w:r w:rsidRPr="006C516E">
        <w:rPr>
          <w:rFonts w:ascii="Arial" w:hAnsi="Arial" w:cs="Arial"/>
          <w:b/>
        </w:rPr>
        <w:tab/>
        <w:t>bis ca. 2,0 m/sec.</w:t>
      </w:r>
    </w:p>
    <w:p w14:paraId="06B27EB4" w14:textId="6BE479A2" w:rsidR="006C516E" w:rsidRPr="006C516E" w:rsidRDefault="006C516E" w:rsidP="006C516E">
      <w:pPr>
        <w:jc w:val="both"/>
        <w:rPr>
          <w:rFonts w:ascii="Arial" w:hAnsi="Arial" w:cs="Arial"/>
          <w:b/>
        </w:rPr>
      </w:pPr>
      <w:r w:rsidRPr="006C516E">
        <w:rPr>
          <w:rFonts w:ascii="Arial" w:hAnsi="Arial" w:cs="Arial"/>
          <w:b/>
        </w:rPr>
        <w:t xml:space="preserve">(abhängig von der </w:t>
      </w:r>
      <w:proofErr w:type="spellStart"/>
      <w:r w:rsidRPr="006C516E">
        <w:rPr>
          <w:rFonts w:ascii="Arial" w:hAnsi="Arial" w:cs="Arial"/>
          <w:b/>
        </w:rPr>
        <w:t>Torgröße</w:t>
      </w:r>
      <w:proofErr w:type="spellEnd"/>
      <w:r w:rsidRPr="006C516E">
        <w:rPr>
          <w:rFonts w:ascii="Arial" w:hAnsi="Arial" w:cs="Arial"/>
          <w:b/>
        </w:rPr>
        <w:t>)</w:t>
      </w:r>
    </w:p>
    <w:p w14:paraId="08B370EC" w14:textId="05FD925C" w:rsidR="006C516E" w:rsidRPr="006C516E" w:rsidRDefault="006C516E" w:rsidP="006C516E">
      <w:pPr>
        <w:jc w:val="both"/>
        <w:rPr>
          <w:rFonts w:ascii="Arial" w:hAnsi="Arial" w:cs="Arial"/>
          <w:b/>
        </w:rPr>
      </w:pPr>
      <w:r w:rsidRPr="006C516E">
        <w:rPr>
          <w:rFonts w:ascii="Arial" w:hAnsi="Arial" w:cs="Arial"/>
          <w:b/>
        </w:rPr>
        <w:t>SCHLIESSGESCHWINDIGKEIT:</w:t>
      </w:r>
      <w:r w:rsidRPr="006C516E">
        <w:rPr>
          <w:rFonts w:ascii="Arial" w:hAnsi="Arial" w:cs="Arial"/>
          <w:b/>
        </w:rPr>
        <w:tab/>
      </w:r>
      <w:r>
        <w:rPr>
          <w:rFonts w:ascii="Arial" w:hAnsi="Arial" w:cs="Arial"/>
          <w:b/>
        </w:rPr>
        <w:tab/>
      </w:r>
      <w:r w:rsidRPr="006C516E">
        <w:rPr>
          <w:rFonts w:ascii="Arial" w:hAnsi="Arial" w:cs="Arial"/>
          <w:b/>
        </w:rPr>
        <w:t>bis ca. 1,0 m/sec.</w:t>
      </w:r>
    </w:p>
    <w:p w14:paraId="66FFC3AE" w14:textId="77777777" w:rsidR="006C516E" w:rsidRPr="006C516E" w:rsidRDefault="006C516E" w:rsidP="006C516E">
      <w:pPr>
        <w:jc w:val="both"/>
        <w:rPr>
          <w:rFonts w:ascii="Arial" w:hAnsi="Arial" w:cs="Arial"/>
          <w:b/>
        </w:rPr>
      </w:pPr>
    </w:p>
    <w:p w14:paraId="7D02E205" w14:textId="77777777" w:rsidR="006C516E" w:rsidRPr="006C516E" w:rsidRDefault="006C516E" w:rsidP="006C516E">
      <w:pPr>
        <w:jc w:val="both"/>
        <w:rPr>
          <w:rFonts w:ascii="Arial" w:hAnsi="Arial" w:cs="Arial"/>
          <w:bCs/>
        </w:rPr>
      </w:pPr>
      <w:r w:rsidRPr="006C516E">
        <w:rPr>
          <w:rFonts w:ascii="Arial" w:hAnsi="Arial" w:cs="Arial"/>
          <w:bCs/>
        </w:rPr>
        <w:t xml:space="preserve">Die </w:t>
      </w:r>
      <w:r w:rsidRPr="006C516E">
        <w:rPr>
          <w:rFonts w:ascii="Arial" w:hAnsi="Arial" w:cs="Arial"/>
          <w:b/>
        </w:rPr>
        <w:t>MICROPROZESSOR-STEUERUNG</w:t>
      </w:r>
      <w:r w:rsidRPr="006C516E">
        <w:rPr>
          <w:rFonts w:ascii="Arial" w:hAnsi="Arial" w:cs="Arial"/>
          <w:bCs/>
        </w:rPr>
        <w:t xml:space="preserve"> wird in einem separaten Stahlblech-Schaltschrank, Schutzart IP 65, eingebaut. Anschluss an Strom 230 V / 50 Hz bauseits</w:t>
      </w:r>
    </w:p>
    <w:p w14:paraId="72A5C4A9" w14:textId="77777777" w:rsidR="006C516E" w:rsidRPr="006C516E" w:rsidRDefault="006C516E" w:rsidP="006C516E">
      <w:pPr>
        <w:jc w:val="both"/>
        <w:rPr>
          <w:rFonts w:ascii="Arial" w:hAnsi="Arial" w:cs="Arial"/>
          <w:bCs/>
        </w:rPr>
      </w:pPr>
    </w:p>
    <w:p w14:paraId="5C76887F" w14:textId="77777777" w:rsidR="006C516E" w:rsidRPr="006C516E" w:rsidRDefault="006C516E" w:rsidP="006C516E">
      <w:pPr>
        <w:jc w:val="both"/>
        <w:rPr>
          <w:rFonts w:ascii="Arial" w:hAnsi="Arial" w:cs="Arial"/>
          <w:bCs/>
        </w:rPr>
      </w:pPr>
      <w:r w:rsidRPr="006C516E">
        <w:rPr>
          <w:rFonts w:ascii="Arial" w:hAnsi="Arial" w:cs="Arial"/>
          <w:bCs/>
        </w:rPr>
        <w:t xml:space="preserve">Zum Lieferumfang gehört eine elektrische </w:t>
      </w:r>
      <w:r w:rsidRPr="006C516E">
        <w:rPr>
          <w:rFonts w:ascii="Arial" w:hAnsi="Arial" w:cs="Arial"/>
          <w:b/>
        </w:rPr>
        <w:t>Sicherheits-Kontaktleiste</w:t>
      </w:r>
      <w:r w:rsidRPr="006C516E">
        <w:rPr>
          <w:rFonts w:ascii="Arial" w:hAnsi="Arial" w:cs="Arial"/>
          <w:bCs/>
        </w:rPr>
        <w:t xml:space="preserve"> nach DIN EN12453 selbstüberwachend: </w:t>
      </w:r>
    </w:p>
    <w:p w14:paraId="4A5F48C7" w14:textId="77777777" w:rsidR="006C516E" w:rsidRPr="006C516E" w:rsidRDefault="006C516E" w:rsidP="006C516E">
      <w:pPr>
        <w:jc w:val="both"/>
        <w:rPr>
          <w:rFonts w:ascii="Arial" w:hAnsi="Arial" w:cs="Arial"/>
          <w:bCs/>
        </w:rPr>
      </w:pPr>
    </w:p>
    <w:p w14:paraId="4477CF90" w14:textId="77777777" w:rsidR="006C516E" w:rsidRPr="006C516E" w:rsidRDefault="006C516E" w:rsidP="006C516E">
      <w:pPr>
        <w:jc w:val="both"/>
        <w:rPr>
          <w:rFonts w:ascii="Arial" w:hAnsi="Arial" w:cs="Arial"/>
          <w:bCs/>
        </w:rPr>
      </w:pPr>
    </w:p>
    <w:p w14:paraId="436295EA" w14:textId="77777777" w:rsidR="006C516E" w:rsidRPr="006C516E" w:rsidRDefault="006C516E" w:rsidP="006C516E">
      <w:pPr>
        <w:jc w:val="both"/>
        <w:rPr>
          <w:rFonts w:ascii="Arial" w:hAnsi="Arial" w:cs="Arial"/>
          <w:bCs/>
        </w:rPr>
      </w:pPr>
      <w:r w:rsidRPr="006C516E">
        <w:rPr>
          <w:rFonts w:ascii="Arial" w:hAnsi="Arial" w:cs="Arial"/>
          <w:bCs/>
        </w:rPr>
        <w:t>Vorschriften gemäß DIN EN 13241-1 sind erfüllt</w:t>
      </w:r>
    </w:p>
    <w:p w14:paraId="381DFA3D" w14:textId="77777777" w:rsidR="006C516E" w:rsidRPr="006C516E" w:rsidRDefault="006C516E" w:rsidP="006C516E">
      <w:pPr>
        <w:jc w:val="both"/>
        <w:rPr>
          <w:rFonts w:ascii="Arial" w:hAnsi="Arial" w:cs="Arial"/>
          <w:bCs/>
        </w:rPr>
      </w:pPr>
      <w:r w:rsidRPr="006C516E">
        <w:rPr>
          <w:rFonts w:ascii="Arial" w:hAnsi="Arial" w:cs="Arial"/>
          <w:bCs/>
        </w:rPr>
        <w:t>Widerstand gegen Windlast gemäß DIN EN 12424 bis zu Klasse 3</w:t>
      </w:r>
    </w:p>
    <w:p w14:paraId="7115D3E5" w14:textId="77777777" w:rsidR="006C516E" w:rsidRPr="006C516E" w:rsidRDefault="006C516E" w:rsidP="006C516E">
      <w:pPr>
        <w:jc w:val="both"/>
        <w:rPr>
          <w:rFonts w:ascii="Arial" w:hAnsi="Arial" w:cs="Arial"/>
          <w:bCs/>
        </w:rPr>
      </w:pPr>
      <w:r w:rsidRPr="006C516E">
        <w:rPr>
          <w:rFonts w:ascii="Arial" w:hAnsi="Arial" w:cs="Arial"/>
          <w:bCs/>
        </w:rPr>
        <w:t>Luftschalldämmung gemäß DIN EN 7171 bis zu 21 dB(A)</w:t>
      </w:r>
    </w:p>
    <w:p w14:paraId="6D6EDAF2" w14:textId="77777777" w:rsidR="006C516E" w:rsidRPr="006C516E" w:rsidRDefault="006C516E" w:rsidP="006C516E">
      <w:pPr>
        <w:jc w:val="both"/>
        <w:rPr>
          <w:rFonts w:ascii="Arial" w:hAnsi="Arial" w:cs="Arial"/>
          <w:bCs/>
        </w:rPr>
      </w:pPr>
      <w:r w:rsidRPr="006C516E">
        <w:rPr>
          <w:rFonts w:ascii="Arial" w:hAnsi="Arial" w:cs="Arial"/>
          <w:bCs/>
        </w:rPr>
        <w:t xml:space="preserve">(Werte sind abhängig von der </w:t>
      </w:r>
      <w:proofErr w:type="spellStart"/>
      <w:r w:rsidRPr="006C516E">
        <w:rPr>
          <w:rFonts w:ascii="Arial" w:hAnsi="Arial" w:cs="Arial"/>
          <w:bCs/>
        </w:rPr>
        <w:t>Torgröße</w:t>
      </w:r>
      <w:proofErr w:type="spellEnd"/>
      <w:r w:rsidRPr="006C516E">
        <w:rPr>
          <w:rFonts w:ascii="Arial" w:hAnsi="Arial" w:cs="Arial"/>
          <w:bCs/>
        </w:rPr>
        <w:t xml:space="preserve"> und der Ausstattung)</w:t>
      </w:r>
    </w:p>
    <w:p w14:paraId="50D25F56" w14:textId="77777777" w:rsidR="006C516E" w:rsidRPr="006C516E" w:rsidRDefault="006C516E" w:rsidP="006C516E">
      <w:pPr>
        <w:jc w:val="both"/>
        <w:rPr>
          <w:rFonts w:ascii="Arial" w:hAnsi="Arial" w:cs="Arial"/>
          <w:bCs/>
        </w:rPr>
      </w:pPr>
    </w:p>
    <w:p w14:paraId="31A055F6" w14:textId="77777777" w:rsidR="006C516E" w:rsidRPr="006C516E" w:rsidRDefault="006C516E" w:rsidP="006C516E">
      <w:pPr>
        <w:jc w:val="both"/>
        <w:rPr>
          <w:rFonts w:ascii="Arial" w:hAnsi="Arial" w:cs="Arial"/>
          <w:bCs/>
        </w:rPr>
      </w:pPr>
    </w:p>
    <w:p w14:paraId="6F0E9189" w14:textId="77777777" w:rsidR="006C516E" w:rsidRPr="006C516E" w:rsidRDefault="006C516E" w:rsidP="006C516E">
      <w:pPr>
        <w:jc w:val="both"/>
        <w:rPr>
          <w:rFonts w:ascii="Arial" w:hAnsi="Arial" w:cs="Arial"/>
          <w:bCs/>
        </w:rPr>
      </w:pPr>
      <w:r w:rsidRPr="006C516E">
        <w:rPr>
          <w:rFonts w:ascii="Arial" w:hAnsi="Arial" w:cs="Arial"/>
          <w:bCs/>
        </w:rPr>
        <w:t>für lichte Durchfahrtsöffnung</w:t>
      </w:r>
    </w:p>
    <w:p w14:paraId="1CF22670" w14:textId="77777777" w:rsidR="006C516E" w:rsidRPr="006C516E" w:rsidRDefault="006C516E" w:rsidP="006C516E">
      <w:pPr>
        <w:jc w:val="both"/>
        <w:rPr>
          <w:rFonts w:ascii="Arial" w:hAnsi="Arial" w:cs="Arial"/>
          <w:bCs/>
        </w:rPr>
      </w:pPr>
    </w:p>
    <w:p w14:paraId="10B95F4C" w14:textId="77777777" w:rsidR="006C516E" w:rsidRPr="006C516E" w:rsidRDefault="006C516E" w:rsidP="006C516E">
      <w:pPr>
        <w:jc w:val="both"/>
        <w:rPr>
          <w:rFonts w:ascii="Arial" w:hAnsi="Arial" w:cs="Arial"/>
          <w:bCs/>
        </w:rPr>
      </w:pPr>
      <w:r w:rsidRPr="006C516E">
        <w:rPr>
          <w:rFonts w:ascii="Arial" w:hAnsi="Arial" w:cs="Arial"/>
          <w:bCs/>
        </w:rPr>
        <w:t xml:space="preserve">Breite = ............... </w:t>
      </w:r>
      <w:proofErr w:type="gramStart"/>
      <w:r w:rsidRPr="006C516E">
        <w:rPr>
          <w:rFonts w:ascii="Arial" w:hAnsi="Arial" w:cs="Arial"/>
          <w:bCs/>
        </w:rPr>
        <w:t>mm  x</w:t>
      </w:r>
      <w:proofErr w:type="gramEnd"/>
      <w:r w:rsidRPr="006C516E">
        <w:rPr>
          <w:rFonts w:ascii="Arial" w:hAnsi="Arial" w:cs="Arial"/>
          <w:bCs/>
        </w:rPr>
        <w:t xml:space="preserve">  Höhe = ............... mm</w:t>
      </w:r>
    </w:p>
    <w:p w14:paraId="32899A76" w14:textId="77777777" w:rsidR="006C516E" w:rsidRPr="006C516E" w:rsidRDefault="006C516E" w:rsidP="006C516E">
      <w:pPr>
        <w:jc w:val="both"/>
        <w:rPr>
          <w:rFonts w:ascii="Arial" w:hAnsi="Arial" w:cs="Arial"/>
          <w:bCs/>
        </w:rPr>
      </w:pPr>
    </w:p>
    <w:p w14:paraId="63F76F04" w14:textId="77777777" w:rsidR="006C516E" w:rsidRPr="006C516E" w:rsidRDefault="006C516E" w:rsidP="006C516E">
      <w:pPr>
        <w:jc w:val="both"/>
        <w:rPr>
          <w:rFonts w:ascii="Arial" w:hAnsi="Arial" w:cs="Arial"/>
          <w:bCs/>
        </w:rPr>
      </w:pPr>
      <w:r w:rsidRPr="006C516E">
        <w:rPr>
          <w:rFonts w:ascii="Arial" w:hAnsi="Arial" w:cs="Arial"/>
          <w:bCs/>
        </w:rPr>
        <w:t>Herstellernachweis:</w:t>
      </w:r>
    </w:p>
    <w:p w14:paraId="266AD79A" w14:textId="77777777" w:rsidR="006C516E" w:rsidRPr="006C516E" w:rsidRDefault="006C516E" w:rsidP="006C516E">
      <w:pPr>
        <w:jc w:val="both"/>
        <w:rPr>
          <w:rFonts w:ascii="Arial" w:hAnsi="Arial" w:cs="Arial"/>
          <w:bCs/>
        </w:rPr>
      </w:pPr>
      <w:r w:rsidRPr="006C516E">
        <w:rPr>
          <w:rFonts w:ascii="Arial" w:hAnsi="Arial" w:cs="Arial"/>
          <w:bCs/>
        </w:rPr>
        <w:t>EFAFLEX Tor- und Sicherheitssysteme GmbH &amp; Co. KG</w:t>
      </w:r>
    </w:p>
    <w:p w14:paraId="6BDDFF0B" w14:textId="77777777" w:rsidR="006C516E" w:rsidRPr="006C516E" w:rsidRDefault="006C516E" w:rsidP="006C516E">
      <w:pPr>
        <w:jc w:val="both"/>
        <w:rPr>
          <w:rFonts w:ascii="Arial" w:hAnsi="Arial" w:cs="Arial"/>
          <w:bCs/>
        </w:rPr>
      </w:pPr>
      <w:r w:rsidRPr="006C516E">
        <w:rPr>
          <w:rFonts w:ascii="Arial" w:hAnsi="Arial" w:cs="Arial"/>
          <w:bCs/>
        </w:rPr>
        <w:t>www.efaflex.com</w:t>
      </w:r>
    </w:p>
    <w:p w14:paraId="48EA473C" w14:textId="77777777" w:rsidR="006C516E" w:rsidRPr="006C516E" w:rsidRDefault="006C516E" w:rsidP="006C516E">
      <w:pPr>
        <w:jc w:val="both"/>
        <w:rPr>
          <w:rFonts w:ascii="Arial" w:hAnsi="Arial" w:cs="Arial"/>
          <w:bCs/>
        </w:rPr>
      </w:pPr>
    </w:p>
    <w:p w14:paraId="5EBBAC86" w14:textId="77777777" w:rsidR="006C516E" w:rsidRPr="006C516E" w:rsidRDefault="006C516E" w:rsidP="006C516E">
      <w:pPr>
        <w:jc w:val="both"/>
        <w:rPr>
          <w:rFonts w:ascii="Arial" w:hAnsi="Arial" w:cs="Arial"/>
          <w:bCs/>
        </w:rPr>
      </w:pPr>
    </w:p>
    <w:p w14:paraId="60D687D0" w14:textId="77777777" w:rsidR="006C516E" w:rsidRPr="006C516E" w:rsidRDefault="006C516E" w:rsidP="006C516E">
      <w:pPr>
        <w:jc w:val="both"/>
        <w:rPr>
          <w:rFonts w:ascii="Arial" w:hAnsi="Arial" w:cs="Arial"/>
          <w:b/>
          <w:u w:val="single"/>
        </w:rPr>
      </w:pPr>
      <w:r w:rsidRPr="006C516E">
        <w:rPr>
          <w:rFonts w:ascii="Arial" w:hAnsi="Arial" w:cs="Arial"/>
          <w:b/>
          <w:u w:val="single"/>
        </w:rPr>
        <w:t>OPTIONEN für Schnelllauf-Falttor „EFA-SFT®-S“</w:t>
      </w:r>
    </w:p>
    <w:p w14:paraId="21252F6D" w14:textId="0E9F665A" w:rsidR="006C516E" w:rsidRDefault="006C516E" w:rsidP="006C516E">
      <w:pPr>
        <w:jc w:val="both"/>
        <w:rPr>
          <w:rFonts w:ascii="Arial" w:hAnsi="Arial" w:cs="Arial"/>
          <w:bCs/>
        </w:rPr>
      </w:pPr>
    </w:p>
    <w:p w14:paraId="142644B1" w14:textId="77777777" w:rsidR="006C516E" w:rsidRPr="006C516E" w:rsidRDefault="006C516E" w:rsidP="006C516E">
      <w:pPr>
        <w:jc w:val="both"/>
        <w:rPr>
          <w:rFonts w:ascii="Arial" w:hAnsi="Arial" w:cs="Arial"/>
          <w:bCs/>
        </w:rPr>
      </w:pPr>
    </w:p>
    <w:p w14:paraId="4EC2B77B" w14:textId="2EEB2962" w:rsidR="006C516E" w:rsidRPr="006C516E" w:rsidRDefault="006C516E" w:rsidP="006C516E">
      <w:pPr>
        <w:jc w:val="both"/>
        <w:rPr>
          <w:rFonts w:ascii="Arial" w:hAnsi="Arial" w:cs="Arial"/>
          <w:b/>
        </w:rPr>
      </w:pPr>
      <w:r w:rsidRPr="006C516E">
        <w:rPr>
          <w:rFonts w:ascii="Arial" w:hAnsi="Arial" w:cs="Arial"/>
          <w:b/>
        </w:rPr>
        <w:t>Elektro-mechanischer Antrieb</w:t>
      </w:r>
    </w:p>
    <w:p w14:paraId="1F05B98F" w14:textId="77777777" w:rsidR="006C516E" w:rsidRPr="006C516E" w:rsidRDefault="006C516E" w:rsidP="006C516E">
      <w:pPr>
        <w:jc w:val="both"/>
        <w:rPr>
          <w:rFonts w:ascii="Arial" w:hAnsi="Arial" w:cs="Arial"/>
          <w:bCs/>
        </w:rPr>
      </w:pPr>
      <w:r w:rsidRPr="006C516E">
        <w:rPr>
          <w:rFonts w:ascii="Arial" w:hAnsi="Arial" w:cs="Arial"/>
          <w:bCs/>
        </w:rPr>
        <w:t>Zulage für elektro-mechanischen Zentralantrieb, bestehend aus:</w:t>
      </w:r>
    </w:p>
    <w:p w14:paraId="39AC6E8D" w14:textId="77777777" w:rsidR="006C516E" w:rsidRPr="006C516E" w:rsidRDefault="006C516E" w:rsidP="006C516E">
      <w:pPr>
        <w:jc w:val="both"/>
        <w:rPr>
          <w:rFonts w:ascii="Arial" w:hAnsi="Arial" w:cs="Arial"/>
          <w:bCs/>
        </w:rPr>
      </w:pPr>
      <w:r w:rsidRPr="006C516E">
        <w:rPr>
          <w:rFonts w:ascii="Arial" w:hAnsi="Arial" w:cs="Arial"/>
          <w:bCs/>
        </w:rPr>
        <w:t>Hochfrequenzmotor, Anschlusswert 230 V, 50 Hz, Handhebel für manuelle Notöffnung</w:t>
      </w:r>
    </w:p>
    <w:p w14:paraId="2719FBA1" w14:textId="77777777" w:rsidR="006C516E" w:rsidRPr="006C516E" w:rsidRDefault="006C516E" w:rsidP="006C516E">
      <w:pPr>
        <w:jc w:val="both"/>
        <w:rPr>
          <w:rFonts w:ascii="Arial" w:hAnsi="Arial" w:cs="Arial"/>
          <w:bCs/>
        </w:rPr>
      </w:pPr>
      <w:r w:rsidRPr="006C516E">
        <w:rPr>
          <w:rFonts w:ascii="Arial" w:hAnsi="Arial" w:cs="Arial"/>
          <w:bCs/>
        </w:rPr>
        <w:t>Frequenzumformer zur variablen Geschwindigkeitsregelung Microprozessor-Steuerung in separatem Kunststoff-Schaltschrank, (Verfügbar für 2-flügelige Tore, getrennte Flügelsteuerung nicht möglich)</w:t>
      </w:r>
    </w:p>
    <w:p w14:paraId="2AD71240" w14:textId="77777777" w:rsidR="006C516E" w:rsidRPr="006C516E" w:rsidRDefault="006C516E" w:rsidP="006C516E">
      <w:pPr>
        <w:jc w:val="both"/>
        <w:rPr>
          <w:rFonts w:ascii="Arial" w:hAnsi="Arial" w:cs="Arial"/>
          <w:bCs/>
        </w:rPr>
      </w:pPr>
    </w:p>
    <w:p w14:paraId="17E3F506" w14:textId="1B260468" w:rsidR="006C516E" w:rsidRDefault="006C516E" w:rsidP="006C516E">
      <w:pPr>
        <w:jc w:val="both"/>
        <w:rPr>
          <w:rFonts w:ascii="Arial" w:hAnsi="Arial" w:cs="Arial"/>
          <w:bCs/>
        </w:rPr>
      </w:pPr>
    </w:p>
    <w:p w14:paraId="1C83D5E9" w14:textId="77777777" w:rsidR="006C516E" w:rsidRPr="006C516E" w:rsidRDefault="006C516E" w:rsidP="006C516E">
      <w:pPr>
        <w:jc w:val="both"/>
        <w:rPr>
          <w:rFonts w:ascii="Arial" w:hAnsi="Arial" w:cs="Arial"/>
          <w:bCs/>
        </w:rPr>
      </w:pPr>
    </w:p>
    <w:p w14:paraId="1F3B9D81" w14:textId="77777777" w:rsidR="006C516E" w:rsidRPr="006C516E" w:rsidRDefault="006C516E" w:rsidP="006C516E">
      <w:pPr>
        <w:jc w:val="both"/>
        <w:rPr>
          <w:rFonts w:ascii="Arial" w:hAnsi="Arial" w:cs="Arial"/>
          <w:b/>
        </w:rPr>
      </w:pPr>
      <w:r w:rsidRPr="006C516E">
        <w:rPr>
          <w:rFonts w:ascii="Arial" w:hAnsi="Arial" w:cs="Arial"/>
          <w:b/>
        </w:rPr>
        <w:lastRenderedPageBreak/>
        <w:t>Oberfläche</w:t>
      </w:r>
    </w:p>
    <w:p w14:paraId="4D162BCA" w14:textId="77777777" w:rsidR="006C516E" w:rsidRPr="006C516E" w:rsidRDefault="006C516E" w:rsidP="006C516E">
      <w:pPr>
        <w:jc w:val="both"/>
        <w:rPr>
          <w:rFonts w:ascii="Arial" w:hAnsi="Arial" w:cs="Arial"/>
          <w:b/>
        </w:rPr>
      </w:pPr>
    </w:p>
    <w:p w14:paraId="669ABAA0" w14:textId="77777777" w:rsidR="006C516E" w:rsidRPr="006C516E" w:rsidRDefault="006C516E" w:rsidP="006C516E">
      <w:pPr>
        <w:jc w:val="both"/>
        <w:rPr>
          <w:rFonts w:ascii="Arial" w:hAnsi="Arial" w:cs="Arial"/>
          <w:bCs/>
        </w:rPr>
      </w:pPr>
      <w:r w:rsidRPr="006C516E">
        <w:rPr>
          <w:rFonts w:ascii="Arial" w:hAnsi="Arial" w:cs="Arial"/>
          <w:bCs/>
        </w:rPr>
        <w:t xml:space="preserve">Pulverbeschichtung sämtlicher verzinkter Stahlteile in einem Farbton nach RAL __________  </w:t>
      </w:r>
      <w:proofErr w:type="gramStart"/>
      <w:r w:rsidRPr="006C516E">
        <w:rPr>
          <w:rFonts w:ascii="Arial" w:hAnsi="Arial" w:cs="Arial"/>
          <w:bCs/>
        </w:rPr>
        <w:t xml:space="preserve">   (</w:t>
      </w:r>
      <w:proofErr w:type="gramEnd"/>
      <w:r w:rsidRPr="006C516E">
        <w:rPr>
          <w:rFonts w:ascii="Arial" w:hAnsi="Arial" w:cs="Arial"/>
          <w:bCs/>
        </w:rPr>
        <w:t>Metallic-Farben sind nicht lieferbar)</w:t>
      </w:r>
    </w:p>
    <w:p w14:paraId="58F66896" w14:textId="77777777" w:rsidR="006C516E" w:rsidRPr="006C516E" w:rsidRDefault="006C516E" w:rsidP="006C516E">
      <w:pPr>
        <w:jc w:val="both"/>
        <w:rPr>
          <w:rFonts w:ascii="Arial" w:hAnsi="Arial" w:cs="Arial"/>
          <w:bCs/>
        </w:rPr>
      </w:pPr>
    </w:p>
    <w:p w14:paraId="001721E1" w14:textId="77777777" w:rsidR="006C516E" w:rsidRPr="006C516E" w:rsidRDefault="006C516E" w:rsidP="006C516E">
      <w:pPr>
        <w:jc w:val="both"/>
        <w:rPr>
          <w:rFonts w:ascii="Arial" w:hAnsi="Arial" w:cs="Arial"/>
          <w:bCs/>
        </w:rPr>
      </w:pPr>
      <w:r w:rsidRPr="006C516E">
        <w:rPr>
          <w:rFonts w:ascii="Arial" w:hAnsi="Arial" w:cs="Arial"/>
          <w:bCs/>
        </w:rPr>
        <w:t>Pulverbeschichtung der Aluminiumteile in einem Farbton nach RAL _______</w:t>
      </w:r>
    </w:p>
    <w:p w14:paraId="127B70FC" w14:textId="77777777" w:rsidR="006C516E" w:rsidRPr="006C516E" w:rsidRDefault="006C516E" w:rsidP="006C516E">
      <w:pPr>
        <w:jc w:val="both"/>
        <w:rPr>
          <w:rFonts w:ascii="Arial" w:hAnsi="Arial" w:cs="Arial"/>
          <w:bCs/>
        </w:rPr>
      </w:pPr>
    </w:p>
    <w:p w14:paraId="24AA2886" w14:textId="77777777" w:rsidR="006C516E" w:rsidRPr="006C516E" w:rsidRDefault="006C516E" w:rsidP="006C516E">
      <w:pPr>
        <w:jc w:val="both"/>
        <w:rPr>
          <w:rFonts w:ascii="Arial" w:hAnsi="Arial" w:cs="Arial"/>
          <w:bCs/>
        </w:rPr>
      </w:pPr>
      <w:r w:rsidRPr="006C516E">
        <w:rPr>
          <w:rFonts w:ascii="Arial" w:hAnsi="Arial" w:cs="Arial"/>
          <w:bCs/>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1942C4D0" w14:textId="77777777" w:rsidR="006C516E" w:rsidRPr="006C516E" w:rsidRDefault="006C516E" w:rsidP="006C516E">
      <w:pPr>
        <w:jc w:val="both"/>
        <w:rPr>
          <w:rFonts w:ascii="Arial" w:hAnsi="Arial" w:cs="Arial"/>
          <w:bCs/>
        </w:rPr>
      </w:pPr>
    </w:p>
    <w:p w14:paraId="5AC4E675" w14:textId="08B2141B" w:rsidR="006C516E" w:rsidRPr="006C516E" w:rsidRDefault="006C516E" w:rsidP="006C516E">
      <w:pPr>
        <w:jc w:val="both"/>
        <w:rPr>
          <w:rFonts w:ascii="Arial" w:hAnsi="Arial" w:cs="Arial"/>
          <w:b/>
        </w:rPr>
      </w:pPr>
      <w:r w:rsidRPr="006C516E">
        <w:rPr>
          <w:rFonts w:ascii="Arial" w:hAnsi="Arial" w:cs="Arial"/>
          <w:b/>
        </w:rPr>
        <w:t>Integrierte Fußgängertüre:</w:t>
      </w:r>
    </w:p>
    <w:p w14:paraId="4EC9F6A3" w14:textId="77777777" w:rsidR="006C516E" w:rsidRPr="006C516E" w:rsidRDefault="006C516E" w:rsidP="006C516E">
      <w:pPr>
        <w:jc w:val="both"/>
        <w:rPr>
          <w:rFonts w:ascii="Arial" w:hAnsi="Arial" w:cs="Arial"/>
          <w:bCs/>
        </w:rPr>
      </w:pPr>
      <w:r w:rsidRPr="006C516E">
        <w:rPr>
          <w:rFonts w:ascii="Arial" w:hAnsi="Arial" w:cs="Arial"/>
          <w:bCs/>
        </w:rPr>
        <w:t>Generell können Fußgängertüren in die jeweils äußeren Faltflügel-Hälften integriert werden, sofern die Torbreite ausreichend groß ist. Empfehlenswert ist, die lichte Durchgangsbreite der Türe nicht unter 850 mm zu wählen.</w:t>
      </w:r>
    </w:p>
    <w:p w14:paraId="3507A6C7" w14:textId="77777777" w:rsidR="006C516E" w:rsidRPr="006C516E" w:rsidRDefault="006C516E" w:rsidP="006C516E">
      <w:pPr>
        <w:jc w:val="both"/>
        <w:rPr>
          <w:rFonts w:ascii="Arial" w:hAnsi="Arial" w:cs="Arial"/>
          <w:bCs/>
        </w:rPr>
      </w:pPr>
      <w:r w:rsidRPr="006C516E">
        <w:rPr>
          <w:rFonts w:ascii="Arial" w:hAnsi="Arial" w:cs="Arial"/>
          <w:bCs/>
        </w:rPr>
        <w:t xml:space="preserve">Integrierte Fußgängertüre im (rechten/linken) Torflügel, nach außen aufgehend, ca. Maße B =        </w:t>
      </w:r>
      <w:proofErr w:type="gramStart"/>
      <w:r w:rsidRPr="006C516E">
        <w:rPr>
          <w:rFonts w:ascii="Arial" w:hAnsi="Arial" w:cs="Arial"/>
          <w:bCs/>
        </w:rPr>
        <w:t>mm  /</w:t>
      </w:r>
      <w:proofErr w:type="gramEnd"/>
      <w:r w:rsidRPr="006C516E">
        <w:rPr>
          <w:rFonts w:ascii="Arial" w:hAnsi="Arial" w:cs="Arial"/>
          <w:bCs/>
        </w:rPr>
        <w:t xml:space="preserve">  H =        mm, optisch absolut auf die Torkonstruktion abgestimmt, komplett liefern und montieren, incl. eingebautem Schloss und Drückergarnitur, vorbereitet für bauseitigen Schließzylinder, Ausführung mit bereits installiertem Obertürschließer und Sicherheits-Endschalter, der die Torsteuerung bei noch geöffneter Türe abschaltet;</w:t>
      </w:r>
    </w:p>
    <w:p w14:paraId="0195F8CA" w14:textId="77777777" w:rsidR="006C516E" w:rsidRPr="006C516E" w:rsidRDefault="006C516E" w:rsidP="006C516E">
      <w:pPr>
        <w:jc w:val="both"/>
        <w:rPr>
          <w:rFonts w:ascii="Arial" w:hAnsi="Arial" w:cs="Arial"/>
          <w:bCs/>
        </w:rPr>
      </w:pPr>
    </w:p>
    <w:p w14:paraId="7175FE59" w14:textId="77777777" w:rsidR="006C516E" w:rsidRPr="006C516E" w:rsidRDefault="006C516E" w:rsidP="006C516E">
      <w:pPr>
        <w:jc w:val="both"/>
        <w:rPr>
          <w:rFonts w:ascii="Arial" w:hAnsi="Arial" w:cs="Arial"/>
          <w:bCs/>
        </w:rPr>
      </w:pPr>
      <w:r w:rsidRPr="006C516E">
        <w:rPr>
          <w:rFonts w:ascii="Arial" w:hAnsi="Arial" w:cs="Arial"/>
          <w:bCs/>
        </w:rPr>
        <w:t>Option:    Panikverschluss für vorbeschriebene Fußgängertüre</w:t>
      </w:r>
    </w:p>
    <w:p w14:paraId="102E163B" w14:textId="77777777" w:rsidR="006C516E" w:rsidRPr="006C516E" w:rsidRDefault="006C516E" w:rsidP="006C516E">
      <w:pPr>
        <w:jc w:val="both"/>
        <w:rPr>
          <w:rFonts w:ascii="Arial" w:hAnsi="Arial" w:cs="Arial"/>
          <w:bCs/>
        </w:rPr>
      </w:pPr>
    </w:p>
    <w:p w14:paraId="531799C4" w14:textId="77777777" w:rsidR="006C516E" w:rsidRPr="006C516E" w:rsidRDefault="006C516E" w:rsidP="006C516E">
      <w:pPr>
        <w:jc w:val="both"/>
        <w:rPr>
          <w:rFonts w:ascii="Arial" w:hAnsi="Arial" w:cs="Arial"/>
          <w:bCs/>
        </w:rPr>
      </w:pPr>
      <w:r w:rsidRPr="006C516E">
        <w:rPr>
          <w:rFonts w:ascii="Arial" w:hAnsi="Arial" w:cs="Arial"/>
          <w:bCs/>
        </w:rPr>
        <w:t>Isolierverglasung:</w:t>
      </w:r>
    </w:p>
    <w:p w14:paraId="4B72E738" w14:textId="77777777" w:rsidR="006C516E" w:rsidRPr="006C516E" w:rsidRDefault="006C516E" w:rsidP="006C516E">
      <w:pPr>
        <w:jc w:val="both"/>
        <w:rPr>
          <w:rFonts w:ascii="Arial" w:hAnsi="Arial" w:cs="Arial"/>
          <w:bCs/>
        </w:rPr>
      </w:pPr>
      <w:r w:rsidRPr="006C516E">
        <w:rPr>
          <w:rFonts w:ascii="Arial" w:hAnsi="Arial" w:cs="Arial"/>
          <w:bCs/>
        </w:rPr>
        <w:t>Doppelschalige Füllung aus 2 x 4 mm starkem Acrylglas</w:t>
      </w:r>
    </w:p>
    <w:p w14:paraId="121D2238" w14:textId="77777777" w:rsidR="006C516E" w:rsidRPr="006C516E" w:rsidRDefault="006C516E" w:rsidP="006C516E">
      <w:pPr>
        <w:jc w:val="both"/>
        <w:rPr>
          <w:rFonts w:ascii="Arial" w:hAnsi="Arial" w:cs="Arial"/>
          <w:bCs/>
        </w:rPr>
      </w:pPr>
    </w:p>
    <w:p w14:paraId="02B66DC7" w14:textId="77777777" w:rsidR="006C516E" w:rsidRPr="006C516E" w:rsidRDefault="006C516E" w:rsidP="006C516E">
      <w:pPr>
        <w:jc w:val="both"/>
        <w:rPr>
          <w:rFonts w:ascii="Arial" w:hAnsi="Arial" w:cs="Arial"/>
          <w:bCs/>
        </w:rPr>
      </w:pPr>
      <w:r w:rsidRPr="006C516E">
        <w:rPr>
          <w:rFonts w:ascii="Arial" w:hAnsi="Arial" w:cs="Arial"/>
          <w:bCs/>
        </w:rPr>
        <w:t>Alternativ:</w:t>
      </w:r>
    </w:p>
    <w:p w14:paraId="2B9E1DF2" w14:textId="77777777" w:rsidR="006C516E" w:rsidRPr="006C516E" w:rsidRDefault="006C516E" w:rsidP="006C516E">
      <w:pPr>
        <w:jc w:val="both"/>
        <w:rPr>
          <w:rFonts w:ascii="Arial" w:hAnsi="Arial" w:cs="Arial"/>
          <w:bCs/>
        </w:rPr>
      </w:pPr>
      <w:r w:rsidRPr="006C516E">
        <w:rPr>
          <w:rFonts w:ascii="Arial" w:hAnsi="Arial" w:cs="Arial"/>
          <w:bCs/>
        </w:rPr>
        <w:t>Doppelschalige Füllung aus Alublechen, natur-eloxiert</w:t>
      </w:r>
    </w:p>
    <w:p w14:paraId="62A6B0C1" w14:textId="77777777" w:rsidR="006C516E" w:rsidRPr="006C516E" w:rsidRDefault="006C516E" w:rsidP="006C516E">
      <w:pPr>
        <w:jc w:val="both"/>
        <w:rPr>
          <w:rFonts w:ascii="Arial" w:hAnsi="Arial" w:cs="Arial"/>
          <w:bCs/>
        </w:rPr>
      </w:pPr>
    </w:p>
    <w:p w14:paraId="2FD7C397" w14:textId="77777777" w:rsidR="006C516E" w:rsidRPr="006C516E" w:rsidRDefault="006C516E" w:rsidP="006C516E">
      <w:pPr>
        <w:jc w:val="both"/>
        <w:rPr>
          <w:rFonts w:ascii="Arial" w:hAnsi="Arial" w:cs="Arial"/>
          <w:bCs/>
        </w:rPr>
      </w:pPr>
      <w:r w:rsidRPr="006C516E">
        <w:rPr>
          <w:rFonts w:ascii="Arial" w:hAnsi="Arial" w:cs="Arial"/>
          <w:bCs/>
        </w:rPr>
        <w:t>Option:</w:t>
      </w:r>
      <w:r w:rsidRPr="006C516E">
        <w:rPr>
          <w:rFonts w:ascii="Arial" w:hAnsi="Arial" w:cs="Arial"/>
          <w:bCs/>
        </w:rPr>
        <w:tab/>
        <w:t>Zulage für Sonderlackierung der Sektionen in einem Farbton nach RAL __________</w:t>
      </w:r>
    </w:p>
    <w:p w14:paraId="03774BC7" w14:textId="77777777" w:rsidR="006C516E" w:rsidRPr="006C516E" w:rsidRDefault="006C516E" w:rsidP="006C516E">
      <w:pPr>
        <w:jc w:val="both"/>
        <w:rPr>
          <w:rFonts w:ascii="Arial" w:hAnsi="Arial" w:cs="Arial"/>
          <w:bCs/>
        </w:rPr>
      </w:pPr>
    </w:p>
    <w:p w14:paraId="0BE76E46" w14:textId="77777777" w:rsidR="006C516E" w:rsidRPr="006C516E" w:rsidRDefault="006C516E" w:rsidP="006C516E">
      <w:pPr>
        <w:jc w:val="both"/>
        <w:rPr>
          <w:rFonts w:ascii="Arial" w:hAnsi="Arial" w:cs="Arial"/>
          <w:bCs/>
        </w:rPr>
      </w:pPr>
    </w:p>
    <w:p w14:paraId="2A3A28DE" w14:textId="32B9F5B9" w:rsidR="006C516E" w:rsidRPr="006C516E" w:rsidRDefault="006C516E" w:rsidP="006C516E">
      <w:pPr>
        <w:jc w:val="both"/>
        <w:rPr>
          <w:rFonts w:ascii="Arial" w:hAnsi="Arial" w:cs="Arial"/>
          <w:b/>
        </w:rPr>
      </w:pPr>
      <w:r w:rsidRPr="006C516E">
        <w:rPr>
          <w:rFonts w:ascii="Arial" w:hAnsi="Arial" w:cs="Arial"/>
          <w:b/>
        </w:rPr>
        <w:t>Zubehör für Tore mit elektro-pneumatischem Antrieb:</w:t>
      </w:r>
    </w:p>
    <w:p w14:paraId="143EA930" w14:textId="77777777" w:rsidR="006C516E" w:rsidRPr="006C516E" w:rsidRDefault="006C516E" w:rsidP="006C516E">
      <w:pPr>
        <w:jc w:val="both"/>
        <w:rPr>
          <w:rFonts w:ascii="Arial" w:hAnsi="Arial" w:cs="Arial"/>
          <w:bCs/>
        </w:rPr>
      </w:pPr>
      <w:r w:rsidRPr="006C516E">
        <w:rPr>
          <w:rFonts w:ascii="Arial" w:hAnsi="Arial" w:cs="Arial"/>
          <w:bCs/>
        </w:rPr>
        <w:t>Wartungseinheit für das Druckluftsystem, bestehend aus Wasserabscheider, Öler und Druckminderer</w:t>
      </w:r>
    </w:p>
    <w:p w14:paraId="42ED566D" w14:textId="77777777" w:rsidR="006C516E" w:rsidRPr="006C516E" w:rsidRDefault="006C516E" w:rsidP="006C516E">
      <w:pPr>
        <w:jc w:val="both"/>
        <w:rPr>
          <w:rFonts w:ascii="Arial" w:hAnsi="Arial" w:cs="Arial"/>
          <w:bCs/>
        </w:rPr>
      </w:pPr>
    </w:p>
    <w:p w14:paraId="26197216" w14:textId="77777777" w:rsidR="006C516E" w:rsidRPr="006C516E" w:rsidRDefault="006C516E" w:rsidP="006C516E">
      <w:pPr>
        <w:jc w:val="both"/>
        <w:rPr>
          <w:rFonts w:ascii="Arial" w:hAnsi="Arial" w:cs="Arial"/>
          <w:bCs/>
        </w:rPr>
      </w:pPr>
      <w:r w:rsidRPr="006C516E">
        <w:rPr>
          <w:rFonts w:ascii="Arial" w:hAnsi="Arial" w:cs="Arial"/>
          <w:bCs/>
        </w:rPr>
        <w:t xml:space="preserve">Zusätzlicher Schaltschrank zur Unterbringung der pneumatischen Bauteile im </w:t>
      </w:r>
      <w:proofErr w:type="spellStart"/>
      <w:r w:rsidRPr="006C516E">
        <w:rPr>
          <w:rFonts w:ascii="Arial" w:hAnsi="Arial" w:cs="Arial"/>
          <w:bCs/>
        </w:rPr>
        <w:t>Warmraum</w:t>
      </w:r>
      <w:proofErr w:type="spellEnd"/>
      <w:r w:rsidRPr="006C516E">
        <w:rPr>
          <w:rFonts w:ascii="Arial" w:hAnsi="Arial" w:cs="Arial"/>
          <w:bCs/>
        </w:rPr>
        <w:t>, also frostgeschützt.</w:t>
      </w:r>
    </w:p>
    <w:p w14:paraId="393A6B58" w14:textId="77777777" w:rsidR="006C516E" w:rsidRPr="006C516E" w:rsidRDefault="006C516E" w:rsidP="006C516E">
      <w:pPr>
        <w:jc w:val="both"/>
        <w:rPr>
          <w:rFonts w:ascii="Arial" w:hAnsi="Arial" w:cs="Arial"/>
          <w:bCs/>
        </w:rPr>
      </w:pPr>
    </w:p>
    <w:p w14:paraId="1134CF09" w14:textId="77777777" w:rsidR="006C516E" w:rsidRPr="006C516E" w:rsidRDefault="006C516E" w:rsidP="006C516E">
      <w:pPr>
        <w:jc w:val="both"/>
        <w:rPr>
          <w:rFonts w:ascii="Arial" w:hAnsi="Arial" w:cs="Arial"/>
          <w:bCs/>
        </w:rPr>
      </w:pPr>
      <w:r w:rsidRPr="006C516E">
        <w:rPr>
          <w:rFonts w:ascii="Arial" w:hAnsi="Arial" w:cs="Arial"/>
          <w:bCs/>
        </w:rPr>
        <w:t>Heizung incl. Thermostat im Antriebsgehäuse</w:t>
      </w:r>
    </w:p>
    <w:p w14:paraId="31F74B5C" w14:textId="77777777" w:rsidR="006C516E" w:rsidRPr="006C516E" w:rsidRDefault="006C516E" w:rsidP="006C516E">
      <w:pPr>
        <w:jc w:val="both"/>
        <w:rPr>
          <w:rFonts w:ascii="Arial" w:hAnsi="Arial" w:cs="Arial"/>
          <w:bCs/>
        </w:rPr>
      </w:pPr>
      <w:r w:rsidRPr="006C516E">
        <w:rPr>
          <w:rFonts w:ascii="Arial" w:hAnsi="Arial" w:cs="Arial"/>
          <w:bCs/>
        </w:rPr>
        <w:t>Wetterfeste Schrägabdeckung für den Antriebskasten</w:t>
      </w:r>
    </w:p>
    <w:p w14:paraId="777041C2" w14:textId="77777777" w:rsidR="006C516E" w:rsidRPr="006C516E" w:rsidRDefault="006C516E" w:rsidP="006C516E">
      <w:pPr>
        <w:jc w:val="both"/>
        <w:rPr>
          <w:rFonts w:ascii="Arial" w:hAnsi="Arial" w:cs="Arial"/>
          <w:bCs/>
        </w:rPr>
      </w:pPr>
    </w:p>
    <w:p w14:paraId="289798D4" w14:textId="77777777" w:rsidR="006C516E" w:rsidRPr="006C516E" w:rsidRDefault="006C516E" w:rsidP="006C516E">
      <w:pPr>
        <w:jc w:val="both"/>
        <w:rPr>
          <w:rFonts w:ascii="Arial" w:hAnsi="Arial" w:cs="Arial"/>
          <w:b/>
        </w:rPr>
      </w:pPr>
      <w:r w:rsidRPr="006C516E">
        <w:rPr>
          <w:rFonts w:ascii="Arial" w:hAnsi="Arial" w:cs="Arial"/>
          <w:b/>
        </w:rPr>
        <w:t>Verriegelungen für Tore mit elektro-pneumatischem Antrieb:</w:t>
      </w:r>
    </w:p>
    <w:p w14:paraId="5ACEBF7A" w14:textId="72969F53" w:rsidR="006C516E" w:rsidRPr="006C516E" w:rsidRDefault="006C516E" w:rsidP="006C516E">
      <w:pPr>
        <w:jc w:val="both"/>
        <w:rPr>
          <w:rFonts w:ascii="Arial" w:hAnsi="Arial" w:cs="Arial"/>
          <w:bCs/>
        </w:rPr>
      </w:pPr>
      <w:r w:rsidRPr="006C516E">
        <w:rPr>
          <w:rFonts w:ascii="Arial" w:hAnsi="Arial" w:cs="Arial"/>
          <w:bCs/>
        </w:rPr>
        <w:t>Mechanische Verriegelung zur</w:t>
      </w:r>
      <w:r>
        <w:rPr>
          <w:rFonts w:ascii="Arial" w:hAnsi="Arial" w:cs="Arial"/>
          <w:bCs/>
        </w:rPr>
        <w:t xml:space="preserve"> </w:t>
      </w:r>
      <w:r w:rsidRPr="006C516E">
        <w:rPr>
          <w:rFonts w:ascii="Arial" w:hAnsi="Arial" w:cs="Arial"/>
          <w:bCs/>
        </w:rPr>
        <w:t>manuellen Betätigung über Handhebel und Bowdenzug. Im Antriebsgehäuse befindet sich eine elektrische Vorrichtung, die bei Betätigung der Verriegelung die Impulsgeber abschaltet.</w:t>
      </w:r>
    </w:p>
    <w:p w14:paraId="48948994" w14:textId="77777777" w:rsidR="006C516E" w:rsidRPr="006C516E" w:rsidRDefault="006C516E" w:rsidP="006C516E">
      <w:pPr>
        <w:jc w:val="both"/>
        <w:rPr>
          <w:rFonts w:ascii="Arial" w:hAnsi="Arial" w:cs="Arial"/>
          <w:bCs/>
        </w:rPr>
      </w:pPr>
    </w:p>
    <w:p w14:paraId="056EDFF1" w14:textId="77777777" w:rsidR="006C516E" w:rsidRPr="006C516E" w:rsidRDefault="006C516E" w:rsidP="006C516E">
      <w:pPr>
        <w:jc w:val="both"/>
        <w:rPr>
          <w:rFonts w:ascii="Arial" w:hAnsi="Arial" w:cs="Arial"/>
          <w:bCs/>
        </w:rPr>
      </w:pPr>
      <w:r w:rsidRPr="006C516E">
        <w:rPr>
          <w:rFonts w:ascii="Arial" w:hAnsi="Arial" w:cs="Arial"/>
          <w:bCs/>
        </w:rPr>
        <w:t>Alternative:</w:t>
      </w:r>
    </w:p>
    <w:p w14:paraId="0991C69E" w14:textId="77777777" w:rsidR="006C516E" w:rsidRPr="006C516E" w:rsidRDefault="006C516E" w:rsidP="006C516E">
      <w:pPr>
        <w:jc w:val="both"/>
        <w:rPr>
          <w:rFonts w:ascii="Arial" w:hAnsi="Arial" w:cs="Arial"/>
          <w:bCs/>
        </w:rPr>
      </w:pPr>
    </w:p>
    <w:p w14:paraId="387D595D" w14:textId="77777777" w:rsidR="006C516E" w:rsidRPr="006C516E" w:rsidRDefault="006C516E" w:rsidP="006C516E">
      <w:pPr>
        <w:jc w:val="both"/>
        <w:rPr>
          <w:rFonts w:ascii="Arial" w:hAnsi="Arial" w:cs="Arial"/>
          <w:b/>
        </w:rPr>
      </w:pPr>
      <w:r w:rsidRPr="006C516E">
        <w:rPr>
          <w:rFonts w:ascii="Arial" w:hAnsi="Arial" w:cs="Arial"/>
          <w:b/>
        </w:rPr>
        <w:t>Standard-Verriegelung:</w:t>
      </w:r>
    </w:p>
    <w:p w14:paraId="3BDA26F1" w14:textId="77777777" w:rsidR="006C516E" w:rsidRPr="006C516E" w:rsidRDefault="006C516E" w:rsidP="006C516E">
      <w:pPr>
        <w:jc w:val="both"/>
        <w:rPr>
          <w:rFonts w:ascii="Arial" w:hAnsi="Arial" w:cs="Arial"/>
          <w:bCs/>
        </w:rPr>
      </w:pPr>
      <w:r w:rsidRPr="006C516E">
        <w:rPr>
          <w:rFonts w:ascii="Arial" w:hAnsi="Arial" w:cs="Arial"/>
          <w:bCs/>
        </w:rPr>
        <w:t xml:space="preserve">Das Tor verriegelt nach jedem Arbeitstakt. </w:t>
      </w:r>
    </w:p>
    <w:p w14:paraId="3B14C371" w14:textId="77777777" w:rsidR="006C516E" w:rsidRPr="006C516E" w:rsidRDefault="006C516E" w:rsidP="006C516E">
      <w:pPr>
        <w:jc w:val="both"/>
        <w:rPr>
          <w:rFonts w:ascii="Arial" w:hAnsi="Arial" w:cs="Arial"/>
          <w:bCs/>
        </w:rPr>
      </w:pPr>
      <w:r w:rsidRPr="006C516E">
        <w:rPr>
          <w:rFonts w:ascii="Arial" w:hAnsi="Arial" w:cs="Arial"/>
          <w:bCs/>
        </w:rPr>
        <w:t>Weiter bestehend aus:</w:t>
      </w:r>
    </w:p>
    <w:p w14:paraId="269AA25D" w14:textId="77777777" w:rsidR="006C516E" w:rsidRPr="006C516E" w:rsidRDefault="006C516E" w:rsidP="006C516E">
      <w:pPr>
        <w:jc w:val="both"/>
        <w:rPr>
          <w:rFonts w:ascii="Arial" w:hAnsi="Arial" w:cs="Arial"/>
          <w:bCs/>
        </w:rPr>
      </w:pPr>
      <w:r w:rsidRPr="006C516E">
        <w:rPr>
          <w:rFonts w:ascii="Arial" w:hAnsi="Arial" w:cs="Arial"/>
          <w:bCs/>
        </w:rPr>
        <w:t>einem Verriegelungsmechanismus pro Torflügel, einem Schalter für Verriegelung vom Schaltschrank aus, einschließlich Kontrolllampe, einem Handhebel für Notöffnung</w:t>
      </w:r>
    </w:p>
    <w:p w14:paraId="49DED1BF" w14:textId="77777777" w:rsidR="006C516E" w:rsidRPr="006C516E" w:rsidRDefault="006C516E" w:rsidP="006C516E">
      <w:pPr>
        <w:jc w:val="both"/>
        <w:rPr>
          <w:rFonts w:ascii="Arial" w:hAnsi="Arial" w:cs="Arial"/>
          <w:bCs/>
        </w:rPr>
      </w:pPr>
    </w:p>
    <w:p w14:paraId="04215705" w14:textId="77777777" w:rsidR="006C516E" w:rsidRPr="006C516E" w:rsidRDefault="006C516E" w:rsidP="006C516E">
      <w:pPr>
        <w:jc w:val="both"/>
        <w:rPr>
          <w:rFonts w:ascii="Arial" w:hAnsi="Arial" w:cs="Arial"/>
          <w:b/>
        </w:rPr>
      </w:pPr>
      <w:r w:rsidRPr="006C516E">
        <w:rPr>
          <w:rFonts w:ascii="Arial" w:hAnsi="Arial" w:cs="Arial"/>
          <w:b/>
        </w:rPr>
        <w:t>Getrennte Flügelsteuerung für 2-flügelige Ausführung:</w:t>
      </w:r>
    </w:p>
    <w:p w14:paraId="0E140B00" w14:textId="77777777" w:rsidR="006C516E" w:rsidRPr="006C516E" w:rsidRDefault="006C516E" w:rsidP="006C516E">
      <w:pPr>
        <w:jc w:val="both"/>
        <w:rPr>
          <w:rFonts w:ascii="Arial" w:hAnsi="Arial" w:cs="Arial"/>
          <w:bCs/>
        </w:rPr>
      </w:pPr>
      <w:r w:rsidRPr="006C516E">
        <w:rPr>
          <w:rFonts w:ascii="Arial" w:hAnsi="Arial" w:cs="Arial"/>
          <w:bCs/>
        </w:rPr>
        <w:t>Zur Minimierung von unnötigen Energieverlusten bei pneumatischen Toren.</w:t>
      </w:r>
    </w:p>
    <w:p w14:paraId="31F6AA9C" w14:textId="77777777" w:rsidR="006C516E" w:rsidRPr="006C516E" w:rsidRDefault="006C516E" w:rsidP="006C516E">
      <w:pPr>
        <w:jc w:val="both"/>
        <w:rPr>
          <w:rFonts w:ascii="Arial" w:hAnsi="Arial" w:cs="Arial"/>
          <w:bCs/>
        </w:rPr>
      </w:pPr>
    </w:p>
    <w:p w14:paraId="5EFBF192" w14:textId="77777777" w:rsidR="006C516E" w:rsidRPr="006C516E" w:rsidRDefault="006C516E" w:rsidP="006C516E">
      <w:pPr>
        <w:jc w:val="both"/>
        <w:rPr>
          <w:rFonts w:ascii="Arial" w:hAnsi="Arial" w:cs="Arial"/>
          <w:bCs/>
        </w:rPr>
      </w:pPr>
      <w:r w:rsidRPr="006C516E">
        <w:rPr>
          <w:rFonts w:ascii="Arial" w:hAnsi="Arial" w:cs="Arial"/>
          <w:bCs/>
        </w:rPr>
        <w:t>Funktion A: Über Wahlschalter am Schaltschrank kann eingestellt werden, ob das ganze Tor oder nur die halbe Öffnung betätigt werden soll.</w:t>
      </w:r>
    </w:p>
    <w:p w14:paraId="026F5226" w14:textId="77777777" w:rsidR="006C516E" w:rsidRPr="006C516E" w:rsidRDefault="006C516E" w:rsidP="006C516E">
      <w:pPr>
        <w:jc w:val="both"/>
        <w:rPr>
          <w:rFonts w:ascii="Arial" w:hAnsi="Arial" w:cs="Arial"/>
          <w:bCs/>
        </w:rPr>
      </w:pPr>
    </w:p>
    <w:p w14:paraId="03AF22B2" w14:textId="77777777" w:rsidR="006C516E" w:rsidRPr="006C516E" w:rsidRDefault="006C516E" w:rsidP="006C516E">
      <w:pPr>
        <w:jc w:val="both"/>
        <w:rPr>
          <w:rFonts w:ascii="Arial" w:hAnsi="Arial" w:cs="Arial"/>
          <w:bCs/>
        </w:rPr>
      </w:pPr>
      <w:r w:rsidRPr="006C516E">
        <w:rPr>
          <w:rFonts w:ascii="Arial" w:hAnsi="Arial" w:cs="Arial"/>
          <w:bCs/>
        </w:rPr>
        <w:lastRenderedPageBreak/>
        <w:t>Funktion B: Automatische Anwahl durch entsprechende Impulsgeber: So können für Personenverkehr z.B. Zugschalter angebracht werden, die nur das halbe Tor öffnen, während für Gabelstapler automatisch das gesamte Tor z.B. über Induktionsschleifen geöffnet wird.</w:t>
      </w:r>
    </w:p>
    <w:p w14:paraId="70D2C48E" w14:textId="77777777" w:rsidR="006C516E" w:rsidRPr="006C516E" w:rsidRDefault="006C516E" w:rsidP="006C516E">
      <w:pPr>
        <w:jc w:val="both"/>
        <w:rPr>
          <w:rFonts w:ascii="Arial" w:hAnsi="Arial" w:cs="Arial"/>
          <w:bCs/>
        </w:rPr>
      </w:pPr>
    </w:p>
    <w:p w14:paraId="60CB6DC4" w14:textId="77777777" w:rsidR="006C516E" w:rsidRPr="006C516E" w:rsidRDefault="006C516E" w:rsidP="006C516E">
      <w:pPr>
        <w:jc w:val="both"/>
        <w:rPr>
          <w:rFonts w:ascii="Arial" w:hAnsi="Arial" w:cs="Arial"/>
          <w:bCs/>
        </w:rPr>
      </w:pPr>
    </w:p>
    <w:p w14:paraId="773EE260" w14:textId="77777777" w:rsidR="006C516E" w:rsidRPr="006C516E" w:rsidRDefault="006C516E" w:rsidP="006C516E">
      <w:pPr>
        <w:jc w:val="both"/>
        <w:rPr>
          <w:rFonts w:ascii="Arial" w:hAnsi="Arial" w:cs="Arial"/>
          <w:bCs/>
        </w:rPr>
      </w:pPr>
    </w:p>
    <w:p w14:paraId="427F657A" w14:textId="77777777" w:rsidR="006C516E" w:rsidRPr="006C516E" w:rsidRDefault="006C516E" w:rsidP="006C516E">
      <w:pPr>
        <w:jc w:val="both"/>
        <w:rPr>
          <w:rFonts w:ascii="Arial" w:hAnsi="Arial" w:cs="Arial"/>
          <w:bCs/>
        </w:rPr>
      </w:pPr>
    </w:p>
    <w:p w14:paraId="2C64C2AD" w14:textId="77777777" w:rsidR="006C516E" w:rsidRPr="006C516E" w:rsidRDefault="006C516E" w:rsidP="006C516E">
      <w:pPr>
        <w:jc w:val="both"/>
        <w:rPr>
          <w:rFonts w:ascii="Arial" w:hAnsi="Arial" w:cs="Arial"/>
          <w:bCs/>
        </w:rPr>
      </w:pPr>
    </w:p>
    <w:p w14:paraId="308D3A05" w14:textId="77777777" w:rsidR="006C516E" w:rsidRPr="006C516E" w:rsidRDefault="006C516E" w:rsidP="006C516E">
      <w:pPr>
        <w:jc w:val="both"/>
        <w:rPr>
          <w:rFonts w:ascii="Arial" w:hAnsi="Arial" w:cs="Arial"/>
          <w:bCs/>
        </w:rPr>
      </w:pPr>
    </w:p>
    <w:p w14:paraId="29570253" w14:textId="34F79D1F" w:rsidR="003D1894" w:rsidRPr="006C516E" w:rsidRDefault="006C516E" w:rsidP="006C516E">
      <w:r w:rsidRPr="006C516E">
        <w:rPr>
          <w:rFonts w:ascii="Arial" w:hAnsi="Arial"/>
          <w:b/>
          <w:sz w:val="22"/>
          <w:szCs w:val="22"/>
          <w:u w:val="single"/>
        </w:rPr>
        <w:t>"</w:t>
      </w:r>
    </w:p>
    <w:sectPr w:rsidR="003D1894" w:rsidRPr="006C516E" w:rsidSect="00395AC1">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6CD5" w14:textId="77777777" w:rsidR="00E1044B" w:rsidRDefault="00E1044B">
      <w:r>
        <w:separator/>
      </w:r>
    </w:p>
  </w:endnote>
  <w:endnote w:type="continuationSeparator" w:id="0">
    <w:p w14:paraId="6467685E" w14:textId="77777777" w:rsidR="00E1044B" w:rsidRDefault="00E1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F2B0" w14:textId="77777777" w:rsidR="00E1044B" w:rsidRDefault="00E1044B">
      <w:r>
        <w:separator/>
      </w:r>
    </w:p>
  </w:footnote>
  <w:footnote w:type="continuationSeparator" w:id="0">
    <w:p w14:paraId="5F8BA88F" w14:textId="77777777" w:rsidR="00E1044B" w:rsidRDefault="00E10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C16C2"/>
    <w:rsid w:val="000F02A9"/>
    <w:rsid w:val="0015238E"/>
    <w:rsid w:val="00167E53"/>
    <w:rsid w:val="00177ABA"/>
    <w:rsid w:val="001F77FB"/>
    <w:rsid w:val="0020493F"/>
    <w:rsid w:val="00243829"/>
    <w:rsid w:val="00246AC4"/>
    <w:rsid w:val="00303138"/>
    <w:rsid w:val="00344926"/>
    <w:rsid w:val="00395AC1"/>
    <w:rsid w:val="003D1894"/>
    <w:rsid w:val="005078AE"/>
    <w:rsid w:val="005A7485"/>
    <w:rsid w:val="005B4959"/>
    <w:rsid w:val="005E21B3"/>
    <w:rsid w:val="005E2CFF"/>
    <w:rsid w:val="005F54A8"/>
    <w:rsid w:val="005F7A5D"/>
    <w:rsid w:val="00676DFE"/>
    <w:rsid w:val="00677679"/>
    <w:rsid w:val="00687C7B"/>
    <w:rsid w:val="006C516E"/>
    <w:rsid w:val="007105F3"/>
    <w:rsid w:val="00726BFE"/>
    <w:rsid w:val="00835B0D"/>
    <w:rsid w:val="00852082"/>
    <w:rsid w:val="00874647"/>
    <w:rsid w:val="00884688"/>
    <w:rsid w:val="00946B95"/>
    <w:rsid w:val="00986BAB"/>
    <w:rsid w:val="009A109C"/>
    <w:rsid w:val="009D78A9"/>
    <w:rsid w:val="00AB71BE"/>
    <w:rsid w:val="00AC787B"/>
    <w:rsid w:val="00B325A7"/>
    <w:rsid w:val="00B742AF"/>
    <w:rsid w:val="00BE6D8C"/>
    <w:rsid w:val="00C55763"/>
    <w:rsid w:val="00CA5BF6"/>
    <w:rsid w:val="00CB3E0D"/>
    <w:rsid w:val="00CC5B01"/>
    <w:rsid w:val="00CF4C98"/>
    <w:rsid w:val="00D47052"/>
    <w:rsid w:val="00DA032E"/>
    <w:rsid w:val="00E1044B"/>
    <w:rsid w:val="00E22EC9"/>
    <w:rsid w:val="00E30E6A"/>
    <w:rsid w:val="00E62C60"/>
    <w:rsid w:val="00EA5448"/>
    <w:rsid w:val="00FB1ECB"/>
    <w:rsid w:val="00FC34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4635F2"/>
  <w15:chartTrackingRefBased/>
  <w15:docId w15:val="{E9AE507D-9E92-44FF-8824-DC39BC3B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C55763"/>
    <w:pPr>
      <w:spacing w:after="120"/>
      <w:ind w:left="1440" w:right="1440"/>
    </w:pPr>
  </w:style>
  <w:style w:type="paragraph" w:styleId="Kopfzeile">
    <w:name w:val="header"/>
    <w:basedOn w:val="Standard"/>
    <w:rsid w:val="00726BFE"/>
    <w:pPr>
      <w:tabs>
        <w:tab w:val="center" w:pos="4536"/>
        <w:tab w:val="right" w:pos="9072"/>
      </w:tabs>
    </w:pPr>
  </w:style>
  <w:style w:type="paragraph" w:styleId="Fuzeile">
    <w:name w:val="footer"/>
    <w:basedOn w:val="Standard"/>
    <w:rsid w:val="00726BFE"/>
    <w:pPr>
      <w:tabs>
        <w:tab w:val="center" w:pos="4536"/>
        <w:tab w:val="right" w:pos="9072"/>
      </w:tabs>
    </w:pPr>
  </w:style>
  <w:style w:type="paragraph" w:styleId="Sprechblasentext">
    <w:name w:val="Balloon Text"/>
    <w:basedOn w:val="Standard"/>
    <w:link w:val="SprechblasentextZchn"/>
    <w:rsid w:val="00AB71BE"/>
    <w:rPr>
      <w:rFonts w:ascii="Segoe UI" w:hAnsi="Segoe UI" w:cs="Segoe UI"/>
      <w:sz w:val="18"/>
      <w:szCs w:val="18"/>
    </w:rPr>
  </w:style>
  <w:style w:type="character" w:customStyle="1" w:styleId="SprechblasentextZchn">
    <w:name w:val="Sprechblasentext Zchn"/>
    <w:link w:val="Sprechblasentext"/>
    <w:rsid w:val="00AB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643</Words>
  <Characters>4951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Söldner Verena</cp:lastModifiedBy>
  <cp:revision>4</cp:revision>
  <cp:lastPrinted>2016-02-11T13:34:00Z</cp:lastPrinted>
  <dcterms:created xsi:type="dcterms:W3CDTF">2018-11-28T08:17:00Z</dcterms:created>
  <dcterms:modified xsi:type="dcterms:W3CDTF">2023-03-08T12:14:00Z</dcterms:modified>
</cp:coreProperties>
</file>