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1D3838" w14:textId="097414D0" w:rsidR="00984DF3" w:rsidRPr="00984DF3" w:rsidRDefault="00984DF3" w:rsidP="00984DF3">
      <w:pPr>
        <w:pStyle w:val="Blocktext"/>
        <w:ind w:left="0"/>
        <w:rPr>
          <w:rFonts w:cs="Arial"/>
          <w:b/>
          <w:sz w:val="22"/>
          <w:szCs w:val="22"/>
        </w:rPr>
      </w:pPr>
      <w:r w:rsidRPr="00984DF3">
        <w:rPr>
          <w:rFonts w:cs="Arial"/>
          <w:b/>
          <w:sz w:val="22"/>
          <w:szCs w:val="22"/>
        </w:rPr>
        <w:t>EFA-TLG® Tor-Lichtgitter</w:t>
      </w:r>
    </w:p>
    <w:p w14:paraId="377232E2" w14:textId="77777777" w:rsidR="00984DF3" w:rsidRPr="00984DF3" w:rsidRDefault="00984DF3" w:rsidP="00984DF3">
      <w:pPr>
        <w:pStyle w:val="Blocktext"/>
        <w:ind w:left="0"/>
        <w:rPr>
          <w:rFonts w:cs="Arial"/>
          <w:b/>
          <w:sz w:val="22"/>
          <w:szCs w:val="22"/>
        </w:rPr>
      </w:pPr>
    </w:p>
    <w:p w14:paraId="458D00B2" w14:textId="77777777" w:rsidR="00984DF3" w:rsidRPr="00984DF3" w:rsidRDefault="00984DF3" w:rsidP="00984DF3">
      <w:pPr>
        <w:pStyle w:val="Blocktext"/>
        <w:ind w:left="0"/>
        <w:rPr>
          <w:rFonts w:cs="Arial"/>
          <w:b/>
          <w:sz w:val="22"/>
          <w:szCs w:val="22"/>
        </w:rPr>
      </w:pPr>
    </w:p>
    <w:p w14:paraId="4BA7EF39" w14:textId="0902A552" w:rsidR="00984DF3" w:rsidRPr="00984DF3" w:rsidRDefault="00984DF3" w:rsidP="00984DF3">
      <w:pPr>
        <w:pStyle w:val="Blocktext"/>
        <w:ind w:left="0"/>
        <w:rPr>
          <w:rFonts w:cs="Arial"/>
          <w:b/>
          <w:sz w:val="22"/>
          <w:szCs w:val="22"/>
        </w:rPr>
      </w:pPr>
      <w:r w:rsidRPr="00984DF3">
        <w:rPr>
          <w:rFonts w:cs="Arial"/>
          <w:b/>
          <w:sz w:val="22"/>
          <w:szCs w:val="22"/>
        </w:rPr>
        <w:t>Torlinien-Lichtgitter</w:t>
      </w:r>
    </w:p>
    <w:p w14:paraId="0F25918F" w14:textId="77777777" w:rsidR="00984DF3" w:rsidRDefault="00984DF3" w:rsidP="00984DF3">
      <w:pPr>
        <w:ind w:right="169"/>
        <w:jc w:val="both"/>
        <w:rPr>
          <w:rFonts w:ascii="Arial" w:hAnsi="Arial" w:cs="Arial"/>
          <w:sz w:val="22"/>
          <w:szCs w:val="22"/>
        </w:rPr>
      </w:pPr>
      <w:r w:rsidRPr="00984DF3">
        <w:rPr>
          <w:rFonts w:ascii="Arial" w:hAnsi="Arial" w:cs="Arial"/>
          <w:sz w:val="22"/>
          <w:szCs w:val="22"/>
        </w:rPr>
        <w:t xml:space="preserve">Selbstüberwachendes, TÜV-geprüftes </w:t>
      </w:r>
      <w:r w:rsidRPr="00984DF3">
        <w:rPr>
          <w:rFonts w:ascii="Arial" w:hAnsi="Arial" w:cs="Arial"/>
          <w:b/>
          <w:sz w:val="22"/>
          <w:szCs w:val="22"/>
        </w:rPr>
        <w:t xml:space="preserve">TORLINIEN-LICHTGITTER </w:t>
      </w:r>
      <w:r w:rsidRPr="00984DF3">
        <w:rPr>
          <w:rFonts w:ascii="Arial" w:hAnsi="Arial" w:cs="Arial"/>
          <w:sz w:val="22"/>
          <w:szCs w:val="22"/>
        </w:rPr>
        <w:t>(EFA-TLG</w:t>
      </w:r>
      <w:r w:rsidRPr="00984DF3">
        <w:rPr>
          <w:rFonts w:ascii="Arial" w:hAnsi="Arial" w:cs="Arial"/>
          <w:sz w:val="22"/>
          <w:szCs w:val="22"/>
          <w:vertAlign w:val="superscript"/>
        </w:rPr>
        <w:t>®</w:t>
      </w:r>
      <w:r w:rsidRPr="00984DF3">
        <w:rPr>
          <w:rFonts w:ascii="Arial" w:hAnsi="Arial" w:cs="Arial"/>
          <w:sz w:val="22"/>
          <w:szCs w:val="22"/>
        </w:rPr>
        <w:t xml:space="preserve">), absolut geschützt in den Seitenzargen des Tores integriert. Das Lichtgitter wirkt </w:t>
      </w:r>
      <w:r w:rsidRPr="00984DF3">
        <w:rPr>
          <w:rFonts w:ascii="Arial" w:hAnsi="Arial" w:cs="Arial"/>
          <w:sz w:val="22"/>
          <w:szCs w:val="22"/>
          <w:u w:val="single"/>
        </w:rPr>
        <w:t>direkt</w:t>
      </w:r>
      <w:r w:rsidRPr="00984DF3">
        <w:rPr>
          <w:rFonts w:ascii="Arial" w:hAnsi="Arial" w:cs="Arial"/>
          <w:sz w:val="22"/>
          <w:szCs w:val="22"/>
        </w:rPr>
        <w:t xml:space="preserve"> in der Torschließebene und erzeugt bis zu </w:t>
      </w:r>
      <w:proofErr w:type="gramStart"/>
      <w:r w:rsidRPr="00984DF3">
        <w:rPr>
          <w:rFonts w:ascii="Arial" w:hAnsi="Arial" w:cs="Arial"/>
          <w:sz w:val="22"/>
          <w:szCs w:val="22"/>
        </w:rPr>
        <w:t>einer  Höhe</w:t>
      </w:r>
      <w:proofErr w:type="gramEnd"/>
      <w:r w:rsidRPr="00984DF3">
        <w:rPr>
          <w:rFonts w:ascii="Arial" w:hAnsi="Arial" w:cs="Arial"/>
          <w:sz w:val="22"/>
          <w:szCs w:val="22"/>
        </w:rPr>
        <w:t xml:space="preserve"> von 2,5 m einen nahezu </w:t>
      </w:r>
      <w:r w:rsidRPr="00984DF3">
        <w:rPr>
          <w:rFonts w:ascii="Arial" w:hAnsi="Arial" w:cs="Arial"/>
          <w:sz w:val="22"/>
          <w:szCs w:val="22"/>
          <w:u w:val="single"/>
        </w:rPr>
        <w:t>vollflächigen Infrarot-Lichtvorhang.</w:t>
      </w:r>
      <w:r w:rsidRPr="00984DF3">
        <w:rPr>
          <w:rFonts w:ascii="Arial" w:hAnsi="Arial" w:cs="Arial"/>
          <w:sz w:val="22"/>
          <w:szCs w:val="22"/>
        </w:rPr>
        <w:t xml:space="preserve"> Hindernisse werden </w:t>
      </w:r>
      <w:r w:rsidRPr="00984DF3">
        <w:rPr>
          <w:rFonts w:ascii="Arial" w:hAnsi="Arial" w:cs="Arial"/>
          <w:sz w:val="22"/>
          <w:szCs w:val="22"/>
          <w:u w:val="single"/>
        </w:rPr>
        <w:t>berührungslos</w:t>
      </w:r>
      <w:r w:rsidRPr="00984DF3">
        <w:rPr>
          <w:rFonts w:ascii="Arial" w:hAnsi="Arial" w:cs="Arial"/>
          <w:sz w:val="22"/>
          <w:szCs w:val="22"/>
        </w:rPr>
        <w:t xml:space="preserve"> erkannt. Hierauf stoppt sofort die Schließbewegung. Somit kann der Reversierbetrieb zu einem erheblich früheren Zeitpunkt eingeleitet werden. </w:t>
      </w:r>
    </w:p>
    <w:p w14:paraId="551D927A" w14:textId="77777777" w:rsidR="00984DF3" w:rsidRDefault="00984DF3" w:rsidP="00984DF3">
      <w:pPr>
        <w:ind w:right="169"/>
        <w:jc w:val="both"/>
        <w:rPr>
          <w:rFonts w:ascii="Arial" w:hAnsi="Arial" w:cs="Arial"/>
          <w:sz w:val="22"/>
          <w:szCs w:val="22"/>
        </w:rPr>
      </w:pPr>
    </w:p>
    <w:p w14:paraId="04912BA3" w14:textId="6A894363" w:rsidR="00984DF3" w:rsidRDefault="00984DF3" w:rsidP="00984DF3">
      <w:pPr>
        <w:ind w:right="169"/>
        <w:jc w:val="both"/>
        <w:rPr>
          <w:rFonts w:ascii="Arial" w:hAnsi="Arial" w:cs="Arial"/>
          <w:sz w:val="22"/>
          <w:szCs w:val="22"/>
        </w:rPr>
      </w:pPr>
      <w:r w:rsidRPr="00984DF3">
        <w:rPr>
          <w:rFonts w:ascii="Arial" w:hAnsi="Arial" w:cs="Arial"/>
          <w:sz w:val="22"/>
          <w:szCs w:val="22"/>
        </w:rPr>
        <w:t>Kontaktleiste und/oder Lichtschranke(n) entfallen.</w:t>
      </w:r>
    </w:p>
    <w:p w14:paraId="2EEB0A7A" w14:textId="09FDB82D" w:rsidR="00984DF3" w:rsidRDefault="00984DF3" w:rsidP="00984DF3">
      <w:pPr>
        <w:ind w:right="169"/>
        <w:jc w:val="both"/>
        <w:rPr>
          <w:rFonts w:ascii="Arial" w:hAnsi="Arial" w:cs="Arial"/>
          <w:sz w:val="22"/>
          <w:szCs w:val="22"/>
        </w:rPr>
      </w:pPr>
    </w:p>
    <w:p w14:paraId="658F3F42" w14:textId="5E2C586F" w:rsidR="00984DF3" w:rsidRPr="00984DF3" w:rsidRDefault="00984DF3" w:rsidP="00984DF3">
      <w:pPr>
        <w:ind w:right="16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Einsatzvariante je nach </w:t>
      </w:r>
      <w:proofErr w:type="spellStart"/>
      <w:r>
        <w:rPr>
          <w:rFonts w:ascii="Arial" w:hAnsi="Arial" w:cs="Arial"/>
          <w:sz w:val="22"/>
          <w:szCs w:val="22"/>
        </w:rPr>
        <w:t>Tortyp</w:t>
      </w:r>
      <w:proofErr w:type="spellEnd"/>
    </w:p>
    <w:p w14:paraId="7C17F5F2" w14:textId="3E4341E5" w:rsidR="00984DF3" w:rsidRPr="00984DF3" w:rsidRDefault="00984DF3">
      <w:pPr>
        <w:rPr>
          <w:rFonts w:ascii="Arial" w:hAnsi="Arial" w:cs="Arial"/>
          <w:sz w:val="22"/>
          <w:szCs w:val="22"/>
        </w:rPr>
      </w:pPr>
    </w:p>
    <w:p w14:paraId="3543C722" w14:textId="558D41C1" w:rsidR="00984DF3" w:rsidRPr="00984DF3" w:rsidRDefault="00984DF3">
      <w:pPr>
        <w:rPr>
          <w:rFonts w:ascii="Arial" w:hAnsi="Arial" w:cs="Arial"/>
          <w:b/>
          <w:bCs/>
          <w:sz w:val="22"/>
          <w:szCs w:val="22"/>
        </w:rPr>
      </w:pPr>
      <w:r w:rsidRPr="00984DF3">
        <w:rPr>
          <w:rFonts w:ascii="Arial" w:hAnsi="Arial" w:cs="Arial"/>
          <w:b/>
          <w:bCs/>
          <w:sz w:val="22"/>
          <w:szCs w:val="22"/>
        </w:rPr>
        <w:t xml:space="preserve">Optional: </w:t>
      </w:r>
    </w:p>
    <w:p w14:paraId="27206DBE" w14:textId="221EE9B1" w:rsidR="00984DF3" w:rsidRPr="00984DF3" w:rsidRDefault="00984DF3">
      <w:pPr>
        <w:rPr>
          <w:rFonts w:ascii="Arial" w:hAnsi="Arial" w:cs="Arial"/>
          <w:sz w:val="22"/>
          <w:szCs w:val="22"/>
        </w:rPr>
      </w:pPr>
    </w:p>
    <w:p w14:paraId="16F7F2B6" w14:textId="459B5185" w:rsidR="00984DF3" w:rsidRPr="00984DF3" w:rsidRDefault="00984DF3">
      <w:pPr>
        <w:rPr>
          <w:bCs/>
        </w:rPr>
      </w:pPr>
      <w:r w:rsidRPr="00984DF3">
        <w:rPr>
          <w:rFonts w:ascii="Arial" w:hAnsi="Arial" w:cs="Arial"/>
          <w:sz w:val="22"/>
          <w:szCs w:val="22"/>
        </w:rPr>
        <w:t xml:space="preserve">Kombination </w:t>
      </w:r>
      <w:r w:rsidRPr="00984DF3">
        <w:rPr>
          <w:rFonts w:ascii="Arial" w:hAnsi="Arial" w:cs="Arial"/>
          <w:bCs/>
          <w:sz w:val="22"/>
          <w:szCs w:val="22"/>
        </w:rPr>
        <w:t>EFA-TLG®</w:t>
      </w:r>
      <w:r w:rsidRPr="00984DF3">
        <w:rPr>
          <w:rFonts w:ascii="Arial" w:hAnsi="Arial" w:cs="Arial"/>
          <w:bCs/>
          <w:sz w:val="22"/>
          <w:szCs w:val="22"/>
        </w:rPr>
        <w:t xml:space="preserve"> und Kontaktleiste</w:t>
      </w:r>
    </w:p>
    <w:sectPr w:rsidR="00984DF3" w:rsidRPr="00984DF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84DF3"/>
    <w:rsid w:val="00343157"/>
    <w:rsid w:val="004A7B99"/>
    <w:rsid w:val="00581B67"/>
    <w:rsid w:val="00654528"/>
    <w:rsid w:val="008F79B7"/>
    <w:rsid w:val="00984DF3"/>
    <w:rsid w:val="00AF1933"/>
    <w:rsid w:val="00B27DDA"/>
    <w:rsid w:val="00BE3A2E"/>
    <w:rsid w:val="00CD3D1F"/>
    <w:rsid w:val="00CD748A"/>
    <w:rsid w:val="00EE052E"/>
    <w:rsid w:val="00F31A0D"/>
    <w:rsid w:val="00FB7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DACA16"/>
  <w15:chartTrackingRefBased/>
  <w15:docId w15:val="{C54A2937-0B8B-400A-B240-27E7AD1778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84D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Blocktext">
    <w:name w:val="Block Text"/>
    <w:basedOn w:val="Standard"/>
    <w:rsid w:val="00984DF3"/>
    <w:pPr>
      <w:ind w:left="227" w:right="594"/>
      <w:jc w:val="both"/>
    </w:pPr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547</Characters>
  <Application>Microsoft Office Word</Application>
  <DocSecurity>0</DocSecurity>
  <Lines>4</Lines>
  <Paragraphs>1</Paragraphs>
  <ScaleCrop>false</ScaleCrop>
  <Company/>
  <LinksUpToDate>false</LinksUpToDate>
  <CharactersWithSpaces>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Flexeder Markus</dc:creator>
  <cp:keywords/>
  <dc:description/>
  <cp:lastModifiedBy>Flexeder Markus</cp:lastModifiedBy>
  <cp:revision>1</cp:revision>
  <dcterms:created xsi:type="dcterms:W3CDTF">2023-02-07T08:40:00Z</dcterms:created>
  <dcterms:modified xsi:type="dcterms:W3CDTF">2023-02-07T08:46:00Z</dcterms:modified>
</cp:coreProperties>
</file>